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FCE3" w14:textId="589E0648" w:rsidR="006E2179" w:rsidRPr="006E2179" w:rsidRDefault="006E2179" w:rsidP="006E2179">
      <w:pPr>
        <w:jc w:val="center"/>
        <w:rPr>
          <w:rFonts w:ascii="Times New Roman" w:hAnsi="Times New Roman" w:cs="Times New Roman"/>
          <w:b/>
          <w:bCs/>
          <w:sz w:val="28"/>
          <w:szCs w:val="28"/>
        </w:rPr>
      </w:pPr>
      <w:r>
        <w:rPr>
          <w:rFonts w:ascii="Times New Roman" w:hAnsi="Times New Roman" w:cs="Times New Roman"/>
          <w:b/>
          <w:bCs/>
          <w:sz w:val="28"/>
          <w:szCs w:val="28"/>
        </w:rPr>
        <w:t>Priešgaisrinės apsaugos t</w:t>
      </w:r>
      <w:r w:rsidRPr="006E2179">
        <w:rPr>
          <w:rFonts w:ascii="Times New Roman" w:hAnsi="Times New Roman" w:cs="Times New Roman"/>
          <w:b/>
          <w:bCs/>
          <w:sz w:val="28"/>
          <w:szCs w:val="28"/>
        </w:rPr>
        <w:t>arnybos</w:t>
      </w:r>
      <w:r w:rsidR="0094607C">
        <w:rPr>
          <w:rFonts w:ascii="Times New Roman" w:hAnsi="Times New Roman" w:cs="Times New Roman"/>
          <w:b/>
          <w:bCs/>
          <w:sz w:val="28"/>
          <w:szCs w:val="28"/>
        </w:rPr>
        <w:t xml:space="preserve"> viešųjų pirkimų</w:t>
      </w:r>
      <w:r w:rsidRPr="006E2179">
        <w:rPr>
          <w:rFonts w:ascii="Times New Roman" w:hAnsi="Times New Roman" w:cs="Times New Roman"/>
          <w:b/>
          <w:bCs/>
          <w:sz w:val="28"/>
          <w:szCs w:val="28"/>
        </w:rPr>
        <w:t xml:space="preserve"> pasiūlymų  ir pastabų įgyvendinimo lentelė</w:t>
      </w:r>
    </w:p>
    <w:p w14:paraId="58FA8EDE" w14:textId="77777777" w:rsidR="006E2179" w:rsidRDefault="006E2179" w:rsidP="006E2179">
      <w:pPr>
        <w:rPr>
          <w:rFonts w:ascii="Times New Roman" w:hAnsi="Times New Roman" w:cs="Times New Roman"/>
        </w:rPr>
      </w:pPr>
    </w:p>
    <w:p w14:paraId="1F47C4E6" w14:textId="77777777" w:rsidR="006E2179" w:rsidRDefault="006E2179" w:rsidP="006E2179">
      <w:pPr>
        <w:rPr>
          <w:rFonts w:ascii="Times New Roman" w:hAnsi="Times New Roman" w:cs="Times New Roman"/>
        </w:rPr>
      </w:pPr>
    </w:p>
    <w:tbl>
      <w:tblPr>
        <w:tblW w:w="1487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3"/>
        <w:gridCol w:w="7230"/>
        <w:gridCol w:w="3118"/>
      </w:tblGrid>
      <w:tr w:rsidR="006E2179" w14:paraId="282A9A48" w14:textId="77777777" w:rsidTr="006E2179">
        <w:tblPrEx>
          <w:tblCellMar>
            <w:top w:w="0" w:type="dxa"/>
            <w:bottom w:w="0" w:type="dxa"/>
          </w:tblCellMar>
        </w:tblPrEx>
        <w:trPr>
          <w:trHeight w:val="588"/>
        </w:trPr>
        <w:tc>
          <w:tcPr>
            <w:tcW w:w="4523" w:type="dxa"/>
          </w:tcPr>
          <w:p w14:paraId="1F5974C3" w14:textId="1D43CE5A" w:rsidR="006E2179" w:rsidRPr="0094607C" w:rsidRDefault="00AC7801" w:rsidP="00FA07DB">
            <w:pPr>
              <w:rPr>
                <w:rFonts w:ascii="Times New Roman" w:hAnsi="Times New Roman" w:cs="Times New Roman"/>
                <w:b/>
                <w:bCs/>
                <w:iCs/>
                <w:sz w:val="24"/>
                <w:szCs w:val="24"/>
              </w:rPr>
            </w:pPr>
            <w:r w:rsidRPr="0094607C">
              <w:rPr>
                <w:rFonts w:ascii="Times New Roman" w:eastAsia="Times New Roman" w:hAnsi="Times New Roman" w:cs="Times New Roman"/>
                <w:b/>
                <w:bCs/>
                <w:iCs/>
                <w:snapToGrid w:val="0"/>
                <w:sz w:val="24"/>
                <w:szCs w:val="24"/>
                <w:lang w:eastAsia="lt-LT"/>
              </w:rPr>
              <w:t>A</w:t>
            </w:r>
            <w:r w:rsidR="006E2179" w:rsidRPr="0094607C">
              <w:rPr>
                <w:rFonts w:ascii="Times New Roman" w:eastAsia="Times New Roman" w:hAnsi="Times New Roman" w:cs="Times New Roman"/>
                <w:b/>
                <w:bCs/>
                <w:iCs/>
                <w:snapToGrid w:val="0"/>
                <w:sz w:val="24"/>
                <w:szCs w:val="24"/>
                <w:lang w:eastAsia="lt-LT"/>
              </w:rPr>
              <w:t>ntikorupcinės pastabos</w:t>
            </w:r>
          </w:p>
        </w:tc>
        <w:tc>
          <w:tcPr>
            <w:tcW w:w="7230" w:type="dxa"/>
          </w:tcPr>
          <w:p w14:paraId="45E12213" w14:textId="4F8F102E" w:rsidR="006E2179" w:rsidRPr="0094607C" w:rsidRDefault="006E2179" w:rsidP="00FA07DB">
            <w:pPr>
              <w:spacing w:after="200" w:line="276" w:lineRule="auto"/>
              <w:rPr>
                <w:rFonts w:ascii="Times New Roman" w:hAnsi="Times New Roman" w:cs="Times New Roman"/>
                <w:b/>
                <w:bCs/>
                <w:iCs/>
                <w:sz w:val="24"/>
                <w:szCs w:val="24"/>
              </w:rPr>
            </w:pPr>
            <w:r w:rsidRPr="0094607C">
              <w:rPr>
                <w:rFonts w:ascii="Times New Roman" w:eastAsia="Times New Roman" w:hAnsi="Times New Roman" w:cs="Times New Roman"/>
                <w:b/>
                <w:bCs/>
                <w:iCs/>
                <w:snapToGrid w:val="0"/>
                <w:sz w:val="24"/>
                <w:szCs w:val="24"/>
                <w:lang w:eastAsia="lt-LT"/>
              </w:rPr>
              <w:t>Specialiųjų tarnybų tyrimų p</w:t>
            </w:r>
            <w:r w:rsidRPr="0094607C">
              <w:rPr>
                <w:rFonts w:ascii="Times New Roman" w:eastAsia="Times New Roman" w:hAnsi="Times New Roman" w:cs="Times New Roman"/>
                <w:b/>
                <w:bCs/>
                <w:iCs/>
                <w:snapToGrid w:val="0"/>
                <w:sz w:val="24"/>
                <w:szCs w:val="24"/>
                <w:lang w:eastAsia="lt-LT"/>
              </w:rPr>
              <w:t xml:space="preserve">asiūlymai </w:t>
            </w:r>
          </w:p>
          <w:p w14:paraId="68E50672" w14:textId="77777777" w:rsidR="006E2179" w:rsidRPr="0094607C" w:rsidRDefault="006E2179" w:rsidP="00FA07DB">
            <w:pPr>
              <w:ind w:left="-13"/>
              <w:rPr>
                <w:rFonts w:ascii="Times New Roman" w:hAnsi="Times New Roman" w:cs="Times New Roman"/>
                <w:b/>
                <w:bCs/>
                <w:iCs/>
                <w:sz w:val="24"/>
                <w:szCs w:val="24"/>
              </w:rPr>
            </w:pPr>
          </w:p>
        </w:tc>
        <w:tc>
          <w:tcPr>
            <w:tcW w:w="3118" w:type="dxa"/>
          </w:tcPr>
          <w:p w14:paraId="54BB153D" w14:textId="2A6DD680" w:rsidR="006E2179" w:rsidRPr="0094607C" w:rsidRDefault="006E2179" w:rsidP="006E2179">
            <w:pPr>
              <w:spacing w:after="200" w:line="276" w:lineRule="auto"/>
              <w:rPr>
                <w:rFonts w:ascii="Times New Roman" w:hAnsi="Times New Roman" w:cs="Times New Roman"/>
                <w:b/>
                <w:bCs/>
                <w:sz w:val="24"/>
                <w:szCs w:val="24"/>
              </w:rPr>
            </w:pPr>
            <w:r w:rsidRPr="0094607C">
              <w:rPr>
                <w:rFonts w:ascii="Times New Roman" w:hAnsi="Times New Roman" w:cs="Times New Roman"/>
                <w:b/>
                <w:bCs/>
                <w:sz w:val="24"/>
                <w:szCs w:val="24"/>
              </w:rPr>
              <w:t>Pastabų ir pasiūlymų įgyvendinimas</w:t>
            </w:r>
          </w:p>
        </w:tc>
      </w:tr>
      <w:tr w:rsidR="006E2179" w14:paraId="4F841D73" w14:textId="77777777" w:rsidTr="006E2179">
        <w:tblPrEx>
          <w:tblCellMar>
            <w:top w:w="0" w:type="dxa"/>
            <w:bottom w:w="0" w:type="dxa"/>
          </w:tblCellMar>
        </w:tblPrEx>
        <w:trPr>
          <w:trHeight w:val="1450"/>
        </w:trPr>
        <w:tc>
          <w:tcPr>
            <w:tcW w:w="4523" w:type="dxa"/>
            <w:vMerge w:val="restart"/>
          </w:tcPr>
          <w:p w14:paraId="056D7CD3" w14:textId="77777777" w:rsidR="006E2179" w:rsidRDefault="006E2179" w:rsidP="006E2179">
            <w:pPr>
              <w:ind w:left="-13"/>
              <w:jc w:val="both"/>
              <w:rPr>
                <w:rFonts w:ascii="Times New Roman" w:hAnsi="Times New Roman" w:cs="Times New Roman"/>
              </w:rPr>
            </w:pPr>
            <w:r w:rsidRPr="00D83533">
              <w:rPr>
                <w:rFonts w:ascii="Times New Roman" w:eastAsia="Times New Roman" w:hAnsi="Times New Roman" w:cs="Times New Roman"/>
                <w:sz w:val="24"/>
                <w:szCs w:val="24"/>
                <w:lang w:eastAsia="lt-LT"/>
              </w:rPr>
              <w:t>Neatliekami rinkos tyrimai, o techninių specifikacijų sąlygos rengiamos pagal konkrečių tiekėjų turimų konkrečių automobilių technines charakteristikas, todėl naudotų gaisrinių automobilių pirkimuose ženkliai dominuoja vieno tiekėjo pirkimai. Taip pat nustatyta atvejų, kai didesni pirkimai neskaidomi į dalis ar siekiama išvengti skelbiamo pirkimo būdo.</w:t>
            </w:r>
          </w:p>
        </w:tc>
        <w:tc>
          <w:tcPr>
            <w:tcW w:w="7230" w:type="dxa"/>
          </w:tcPr>
          <w:p w14:paraId="545A54C3" w14:textId="2ADB23E2" w:rsidR="006E2179" w:rsidRPr="006E2179" w:rsidRDefault="006E2179" w:rsidP="006E2179">
            <w:pPr>
              <w:ind w:left="-13"/>
              <w:jc w:val="both"/>
              <w:rPr>
                <w:rFonts w:ascii="Times New Roman" w:eastAsia="Times New Roman" w:hAnsi="Times New Roman" w:cs="Times New Roman"/>
                <w:sz w:val="24"/>
                <w:szCs w:val="24"/>
                <w:lang w:eastAsia="lt-LT"/>
              </w:rPr>
            </w:pPr>
            <w:r w:rsidRPr="006E2179">
              <w:rPr>
                <w:rFonts w:ascii="Times New Roman" w:eastAsia="Times New Roman" w:hAnsi="Times New Roman" w:cs="Times New Roman"/>
                <w:sz w:val="24"/>
                <w:szCs w:val="24"/>
                <w:lang w:eastAsia="lt-LT"/>
              </w:rPr>
              <w:t>Naudotų gaisrinių automobilių inicijavimą pavesti atitinkamų ekspertinių žinių turintiems asmenims, nustatyti jų pareigą atlikti rinkos tyrimus ir įsitikinti, jog rinkoje egzistuoja daugiau kaip vienas naudotas gaisrinis automobilis, atitinkantis nustatytų pirkimo techninės specifikacijos reikalavimų visumą</w:t>
            </w:r>
            <w:r>
              <w:rPr>
                <w:rFonts w:ascii="Times New Roman" w:eastAsia="Times New Roman" w:hAnsi="Times New Roman" w:cs="Times New Roman"/>
                <w:sz w:val="24"/>
                <w:szCs w:val="24"/>
                <w:lang w:eastAsia="lt-LT"/>
              </w:rPr>
              <w:t>.</w:t>
            </w:r>
          </w:p>
        </w:tc>
        <w:tc>
          <w:tcPr>
            <w:tcW w:w="3118" w:type="dxa"/>
          </w:tcPr>
          <w:p w14:paraId="287299D4" w14:textId="3B27238D" w:rsidR="006E2179" w:rsidRDefault="006E2179" w:rsidP="00FA07DB">
            <w:pPr>
              <w:ind w:left="-13"/>
              <w:rPr>
                <w:rFonts w:ascii="Times New Roman" w:hAnsi="Times New Roman" w:cs="Times New Roman"/>
              </w:rPr>
            </w:pPr>
            <w:r>
              <w:rPr>
                <w:rFonts w:ascii="Times New Roman" w:hAnsi="Times New Roman" w:cs="Times New Roman"/>
              </w:rPr>
              <w:t>Įsigyjant naudotus gaisrinius automobilius bus atliekama rinkos tyrimų analizė</w:t>
            </w:r>
          </w:p>
        </w:tc>
      </w:tr>
      <w:tr w:rsidR="006E2179" w14:paraId="0367AD7D" w14:textId="77777777" w:rsidTr="006E2179">
        <w:tblPrEx>
          <w:tblCellMar>
            <w:top w:w="0" w:type="dxa"/>
            <w:bottom w:w="0" w:type="dxa"/>
          </w:tblCellMar>
        </w:tblPrEx>
        <w:trPr>
          <w:trHeight w:val="610"/>
        </w:trPr>
        <w:tc>
          <w:tcPr>
            <w:tcW w:w="4523" w:type="dxa"/>
            <w:vMerge/>
          </w:tcPr>
          <w:p w14:paraId="226970E2" w14:textId="77777777" w:rsidR="006E2179" w:rsidRPr="00D83533" w:rsidRDefault="006E2179" w:rsidP="00FA07DB">
            <w:pPr>
              <w:ind w:left="-13"/>
              <w:rPr>
                <w:rFonts w:ascii="Times New Roman" w:eastAsia="Times New Roman" w:hAnsi="Times New Roman" w:cs="Times New Roman"/>
                <w:sz w:val="24"/>
                <w:szCs w:val="24"/>
                <w:lang w:eastAsia="lt-LT"/>
              </w:rPr>
            </w:pPr>
          </w:p>
        </w:tc>
        <w:tc>
          <w:tcPr>
            <w:tcW w:w="7230" w:type="dxa"/>
          </w:tcPr>
          <w:p w14:paraId="421C44B9" w14:textId="1F4F202B" w:rsidR="006E2179" w:rsidRPr="006E2179" w:rsidRDefault="006E2179" w:rsidP="006E2179">
            <w:pPr>
              <w:ind w:left="-13"/>
              <w:jc w:val="both"/>
              <w:rPr>
                <w:rFonts w:ascii="Times New Roman" w:hAnsi="Times New Roman" w:cs="Times New Roman"/>
              </w:rPr>
            </w:pPr>
            <w:r w:rsidRPr="006E2179">
              <w:rPr>
                <w:rFonts w:ascii="Times New Roman" w:eastAsia="Times New Roman" w:hAnsi="Times New Roman" w:cs="Times New Roman"/>
                <w:sz w:val="24"/>
                <w:szCs w:val="24"/>
                <w:lang w:eastAsia="lt-LT"/>
              </w:rPr>
              <w:t>Užtikrinti, kad techninės specifikacijos reikalavimai apibūdintų reikiamas automobilio funkcines charakteristikas, o techninėje specifikacijoje būtų nustatyti tik patys būtiniausi reikalavimai automobiliams, paliekant galimybę tiekėjams siūlyti įvairių techninių charakteristikų automobilius, atitinkančius būtinas jų funkcines charakteristikas</w:t>
            </w:r>
            <w:r>
              <w:rPr>
                <w:rFonts w:ascii="Times New Roman" w:eastAsia="Times New Roman" w:hAnsi="Times New Roman" w:cs="Times New Roman"/>
                <w:sz w:val="24"/>
                <w:szCs w:val="24"/>
                <w:lang w:eastAsia="lt-LT"/>
              </w:rPr>
              <w:t>.</w:t>
            </w:r>
          </w:p>
        </w:tc>
        <w:tc>
          <w:tcPr>
            <w:tcW w:w="3118" w:type="dxa"/>
          </w:tcPr>
          <w:p w14:paraId="51855701" w14:textId="696D64F9" w:rsidR="006E2179" w:rsidRDefault="006E2179" w:rsidP="00FA07DB">
            <w:pPr>
              <w:ind w:left="-13"/>
              <w:rPr>
                <w:rFonts w:ascii="Times New Roman" w:hAnsi="Times New Roman" w:cs="Times New Roman"/>
              </w:rPr>
            </w:pPr>
            <w:r>
              <w:rPr>
                <w:rFonts w:ascii="Times New Roman" w:hAnsi="Times New Roman" w:cs="Times New Roman"/>
              </w:rPr>
              <w:t>Rengiant gaisrinių automobilių technines specifikacijas bus nurodomi tik patys būtiniausi reikalavimai.</w:t>
            </w:r>
          </w:p>
        </w:tc>
      </w:tr>
      <w:tr w:rsidR="006E2179" w14:paraId="6F243629" w14:textId="77777777" w:rsidTr="006E2179">
        <w:tblPrEx>
          <w:tblCellMar>
            <w:top w:w="0" w:type="dxa"/>
            <w:bottom w:w="0" w:type="dxa"/>
          </w:tblCellMar>
        </w:tblPrEx>
        <w:trPr>
          <w:trHeight w:val="548"/>
        </w:trPr>
        <w:tc>
          <w:tcPr>
            <w:tcW w:w="4523" w:type="dxa"/>
          </w:tcPr>
          <w:p w14:paraId="1A6AB0E7" w14:textId="612FC4E6" w:rsidR="006E2179" w:rsidRDefault="006E2179" w:rsidP="006E2179">
            <w:pPr>
              <w:ind w:left="-13"/>
              <w:jc w:val="both"/>
              <w:rPr>
                <w:rFonts w:ascii="Times New Roman" w:hAnsi="Times New Roman" w:cs="Times New Roman"/>
              </w:rPr>
            </w:pPr>
            <w:r w:rsidRPr="006E2179">
              <w:rPr>
                <w:rFonts w:ascii="Times New Roman" w:eastAsia="Times New Roman" w:hAnsi="Times New Roman" w:cs="Times New Roman"/>
                <w:sz w:val="24"/>
                <w:szCs w:val="24"/>
                <w:lang w:eastAsia="lt-LT"/>
              </w:rPr>
              <w:t>Situacijos, kuomet su naudotu gaisriniu automobiliu perkama papildoma įranga, kurią gali pateikti ir kiti tiekėjai, neprekiaujantys naudotais gaisriniais automobiliais kelia neteisėtų susitarimų rizikas, riboja konkurenciją – užkerta kelia pirkimuose dalyvauti įmonėms, prekiaujančioms papildoma įranga, tačiau neprekiaujančioms naudotais gaisriniais automobiliais</w:t>
            </w:r>
            <w:r>
              <w:rPr>
                <w:rFonts w:ascii="Times New Roman" w:eastAsia="Times New Roman" w:hAnsi="Times New Roman" w:cs="Times New Roman"/>
                <w:sz w:val="24"/>
                <w:szCs w:val="24"/>
                <w:lang w:eastAsia="lt-LT"/>
              </w:rPr>
              <w:t>.</w:t>
            </w:r>
          </w:p>
        </w:tc>
        <w:tc>
          <w:tcPr>
            <w:tcW w:w="7230" w:type="dxa"/>
          </w:tcPr>
          <w:p w14:paraId="0A114585" w14:textId="12425997" w:rsidR="006E2179" w:rsidRDefault="00AC7801" w:rsidP="00AC7801">
            <w:pPr>
              <w:ind w:left="-13"/>
              <w:jc w:val="both"/>
              <w:rPr>
                <w:rFonts w:ascii="Times New Roman" w:hAnsi="Times New Roman" w:cs="Times New Roman"/>
              </w:rPr>
            </w:pPr>
            <w:r w:rsidRPr="00AC7801">
              <w:rPr>
                <w:rFonts w:ascii="Times New Roman" w:eastAsia="Times New Roman" w:hAnsi="Times New Roman" w:cs="Times New Roman"/>
                <w:sz w:val="24"/>
                <w:szCs w:val="24"/>
                <w:lang w:eastAsia="lt-LT"/>
              </w:rPr>
              <w:t>Užtikrinti, kad naudotų gaisrinių automobilių pirkimų inicijavimo metu būtų aiškiai atskirtos pirkimo dalys, susijusios su naudotu gaisriniu automobiliu ir reikalinga papildoma įranga</w:t>
            </w:r>
            <w:r>
              <w:rPr>
                <w:rFonts w:ascii="Times New Roman" w:eastAsia="Times New Roman" w:hAnsi="Times New Roman" w:cs="Times New Roman"/>
                <w:sz w:val="24"/>
                <w:szCs w:val="24"/>
                <w:lang w:eastAsia="lt-LT"/>
              </w:rPr>
              <w:t>.</w:t>
            </w:r>
          </w:p>
        </w:tc>
        <w:tc>
          <w:tcPr>
            <w:tcW w:w="3118" w:type="dxa"/>
          </w:tcPr>
          <w:p w14:paraId="53A4AA40" w14:textId="6ABB237E" w:rsidR="006E2179" w:rsidRDefault="00AC7801" w:rsidP="00FA07DB">
            <w:pPr>
              <w:ind w:left="-13"/>
              <w:rPr>
                <w:rFonts w:ascii="Times New Roman" w:hAnsi="Times New Roman" w:cs="Times New Roman"/>
              </w:rPr>
            </w:pPr>
            <w:r>
              <w:rPr>
                <w:rFonts w:ascii="Times New Roman" w:hAnsi="Times New Roman" w:cs="Times New Roman"/>
              </w:rPr>
              <w:t>Įranga bus perkama atskirais pirkimais.</w:t>
            </w:r>
          </w:p>
        </w:tc>
      </w:tr>
      <w:tr w:rsidR="006E2179" w14:paraId="01D92D80" w14:textId="77777777" w:rsidTr="006E2179">
        <w:tblPrEx>
          <w:tblCellMar>
            <w:top w:w="0" w:type="dxa"/>
            <w:bottom w:w="0" w:type="dxa"/>
          </w:tblCellMar>
        </w:tblPrEx>
        <w:trPr>
          <w:trHeight w:val="507"/>
        </w:trPr>
        <w:tc>
          <w:tcPr>
            <w:tcW w:w="4523" w:type="dxa"/>
          </w:tcPr>
          <w:p w14:paraId="5B3EA5B9" w14:textId="72F1A62F" w:rsidR="006E2179" w:rsidRDefault="00AC7801" w:rsidP="00AC7801">
            <w:pPr>
              <w:ind w:left="-13"/>
              <w:jc w:val="both"/>
              <w:rPr>
                <w:rFonts w:ascii="Times New Roman" w:hAnsi="Times New Roman" w:cs="Times New Roman"/>
              </w:rPr>
            </w:pPr>
            <w:r w:rsidRPr="00AC7801">
              <w:rPr>
                <w:rFonts w:ascii="Times New Roman" w:eastAsia="Times New Roman" w:hAnsi="Times New Roman" w:cs="Times New Roman"/>
                <w:sz w:val="24"/>
                <w:szCs w:val="24"/>
                <w:lang w:eastAsia="lt-LT"/>
              </w:rPr>
              <w:t>Tiekėjų pasiūlymų atitiktis kai kuriems techninių specifikacijų reikalavimams įrodinėjama nepatikimais, pačių tiekėjų, kurie suinteresuoti pirkimo procedūrų baigtimi, deklaruojamais duomenimis. Tai kelia neteisėtų susitarimų, piktnaudžiavimo ir subjektyvių sprendimų rizikas</w:t>
            </w:r>
            <w:r>
              <w:rPr>
                <w:rFonts w:ascii="Times New Roman" w:eastAsia="Times New Roman" w:hAnsi="Times New Roman" w:cs="Times New Roman"/>
                <w:sz w:val="24"/>
                <w:szCs w:val="24"/>
                <w:lang w:eastAsia="lt-LT"/>
              </w:rPr>
              <w:t>.</w:t>
            </w:r>
          </w:p>
        </w:tc>
        <w:tc>
          <w:tcPr>
            <w:tcW w:w="7230" w:type="dxa"/>
          </w:tcPr>
          <w:p w14:paraId="0D689A87" w14:textId="48EFDBDB" w:rsidR="006E2179" w:rsidRDefault="00AC7801" w:rsidP="00AC7801">
            <w:pPr>
              <w:ind w:left="-13"/>
              <w:jc w:val="both"/>
              <w:rPr>
                <w:rFonts w:ascii="Times New Roman" w:hAnsi="Times New Roman" w:cs="Times New Roman"/>
              </w:rPr>
            </w:pPr>
            <w:r w:rsidRPr="00AC7801">
              <w:rPr>
                <w:rFonts w:ascii="Times New Roman" w:eastAsia="Times New Roman" w:hAnsi="Times New Roman" w:cs="Times New Roman"/>
                <w:sz w:val="24"/>
                <w:szCs w:val="24"/>
                <w:lang w:eastAsia="lt-LT"/>
              </w:rPr>
              <w:t>Rengiant ir tvirtinant gaisrinių automobilių pirkimo sąlygas bei vykdant pirkimus, vertinant tiekėjų pasiūlymus, reikalauti, kad tiekėjų pasiūlymų atitiktis techniniams reikalavimams būtų pagrįsta gamintojų techniniais dokumentais ar kitais lygiaverčiais duomenimis</w:t>
            </w:r>
            <w:r>
              <w:rPr>
                <w:rFonts w:ascii="Times New Roman" w:eastAsia="Times New Roman" w:hAnsi="Times New Roman" w:cs="Times New Roman"/>
                <w:sz w:val="24"/>
                <w:szCs w:val="24"/>
                <w:lang w:eastAsia="lt-LT"/>
              </w:rPr>
              <w:t>.</w:t>
            </w:r>
          </w:p>
        </w:tc>
        <w:tc>
          <w:tcPr>
            <w:tcW w:w="3118" w:type="dxa"/>
          </w:tcPr>
          <w:p w14:paraId="00FCEB3D" w14:textId="694CF8C0" w:rsidR="006E2179" w:rsidRDefault="00AC7801" w:rsidP="00FA07DB">
            <w:pPr>
              <w:ind w:left="-13"/>
              <w:rPr>
                <w:rFonts w:ascii="Times New Roman" w:hAnsi="Times New Roman" w:cs="Times New Roman"/>
              </w:rPr>
            </w:pPr>
            <w:r>
              <w:rPr>
                <w:rFonts w:ascii="Times New Roman" w:hAnsi="Times New Roman" w:cs="Times New Roman"/>
              </w:rPr>
              <w:t>Techniniai reikalavimai bus įtraukti į pirkimo sąlygas.</w:t>
            </w:r>
          </w:p>
        </w:tc>
      </w:tr>
      <w:tr w:rsidR="006E2179" w14:paraId="68A53DA8" w14:textId="77777777" w:rsidTr="006E2179">
        <w:tblPrEx>
          <w:tblCellMar>
            <w:top w:w="0" w:type="dxa"/>
            <w:bottom w:w="0" w:type="dxa"/>
          </w:tblCellMar>
        </w:tblPrEx>
        <w:trPr>
          <w:trHeight w:val="548"/>
        </w:trPr>
        <w:tc>
          <w:tcPr>
            <w:tcW w:w="4523" w:type="dxa"/>
          </w:tcPr>
          <w:p w14:paraId="03B32CAB" w14:textId="53E8EF2C" w:rsidR="006E2179" w:rsidRDefault="00AC7801" w:rsidP="00AC7801">
            <w:pPr>
              <w:ind w:left="-13"/>
              <w:jc w:val="both"/>
              <w:rPr>
                <w:rFonts w:ascii="Times New Roman" w:hAnsi="Times New Roman" w:cs="Times New Roman"/>
              </w:rPr>
            </w:pPr>
            <w:r w:rsidRPr="00AC7801">
              <w:rPr>
                <w:rFonts w:ascii="Times New Roman" w:eastAsia="Times New Roman" w:hAnsi="Times New Roman" w:cs="Times New Roman"/>
                <w:sz w:val="24"/>
                <w:szCs w:val="24"/>
                <w:lang w:eastAsia="lt-LT"/>
              </w:rPr>
              <w:lastRenderedPageBreak/>
              <w:t>Nustatyti atvejai dėl neproporcingai trumpų, galimai konkurenciją ribojančių pasiūlymų pateikimo, naudotų gaisrinių automobilių pristatymo terminų. Tai kelia neteisėtų susitarimų rizikas</w:t>
            </w:r>
            <w:r>
              <w:rPr>
                <w:rFonts w:ascii="Times New Roman" w:eastAsia="Times New Roman" w:hAnsi="Times New Roman" w:cs="Times New Roman"/>
                <w:sz w:val="24"/>
                <w:szCs w:val="24"/>
                <w:lang w:eastAsia="lt-LT"/>
              </w:rPr>
              <w:t>.</w:t>
            </w:r>
          </w:p>
        </w:tc>
        <w:tc>
          <w:tcPr>
            <w:tcW w:w="7230" w:type="dxa"/>
          </w:tcPr>
          <w:p w14:paraId="0BC55EB2" w14:textId="4B66E0A9" w:rsidR="006E2179" w:rsidRDefault="00AC7801" w:rsidP="00AC7801">
            <w:pPr>
              <w:ind w:left="-13"/>
              <w:jc w:val="both"/>
              <w:rPr>
                <w:rFonts w:ascii="Times New Roman" w:hAnsi="Times New Roman" w:cs="Times New Roman"/>
              </w:rPr>
            </w:pPr>
            <w:r w:rsidRPr="00AC7801">
              <w:rPr>
                <w:rFonts w:ascii="Times New Roman" w:eastAsia="Times New Roman" w:hAnsi="Times New Roman" w:cs="Times New Roman"/>
                <w:sz w:val="24"/>
                <w:szCs w:val="24"/>
                <w:lang w:eastAsia="lt-LT"/>
              </w:rPr>
              <w:t>Nustatant pasiūlymų pateikimo, automobilių pristatymo terminus atsižvelgti į pirkimo objekto specifiką, rinkos aplinkybes, viešųjų pirkimų principus ir kitus reikalavimus</w:t>
            </w:r>
          </w:p>
        </w:tc>
        <w:tc>
          <w:tcPr>
            <w:tcW w:w="3118" w:type="dxa"/>
          </w:tcPr>
          <w:p w14:paraId="2DCE9134" w14:textId="6F23C475" w:rsidR="006E2179" w:rsidRDefault="00AC7801" w:rsidP="00E452D5">
            <w:pPr>
              <w:ind w:left="-13"/>
              <w:rPr>
                <w:rFonts w:ascii="Times New Roman" w:hAnsi="Times New Roman" w:cs="Times New Roman"/>
              </w:rPr>
            </w:pPr>
            <w:r>
              <w:rPr>
                <w:rFonts w:ascii="Times New Roman" w:hAnsi="Times New Roman" w:cs="Times New Roman"/>
              </w:rPr>
              <w:t>Nurodant automobilių pristatymo terminus bus atsižvelgta  į rinkos tyrimus</w:t>
            </w:r>
            <w:r w:rsidR="00E452D5">
              <w:rPr>
                <w:rFonts w:ascii="Times New Roman" w:hAnsi="Times New Roman" w:cs="Times New Roman"/>
              </w:rPr>
              <w:t xml:space="preserve"> ir</w:t>
            </w:r>
            <w:r>
              <w:rPr>
                <w:rFonts w:ascii="Times New Roman" w:hAnsi="Times New Roman" w:cs="Times New Roman"/>
              </w:rPr>
              <w:t xml:space="preserve"> kitas objektyvias aplinkybes</w:t>
            </w:r>
          </w:p>
        </w:tc>
      </w:tr>
      <w:tr w:rsidR="006E2179" w14:paraId="18F42A6E" w14:textId="77777777" w:rsidTr="00E452D5">
        <w:tblPrEx>
          <w:tblCellMar>
            <w:top w:w="0" w:type="dxa"/>
            <w:bottom w:w="0" w:type="dxa"/>
          </w:tblCellMar>
        </w:tblPrEx>
        <w:trPr>
          <w:trHeight w:val="477"/>
        </w:trPr>
        <w:tc>
          <w:tcPr>
            <w:tcW w:w="4523" w:type="dxa"/>
          </w:tcPr>
          <w:p w14:paraId="263B433E" w14:textId="17280503" w:rsidR="00E452D5" w:rsidRDefault="00E452D5" w:rsidP="00E452D5">
            <w:pPr>
              <w:ind w:left="-13"/>
              <w:jc w:val="both"/>
              <w:rPr>
                <w:rFonts w:ascii="Times New Roman" w:hAnsi="Times New Roman" w:cs="Times New Roman"/>
              </w:rPr>
            </w:pPr>
            <w:r w:rsidRPr="00E452D5">
              <w:rPr>
                <w:rFonts w:ascii="Times New Roman" w:eastAsia="Times New Roman" w:hAnsi="Times New Roman" w:cs="Times New Roman"/>
                <w:sz w:val="24"/>
                <w:szCs w:val="24"/>
                <w:lang w:eastAsia="lt-LT"/>
              </w:rPr>
              <w:t>Nesinaudojama eksperto instituto viešuosiuose pirkimuose galimybėmis. Tai kelia neobjektyvių, nepagrįstų sprendimų rizikas</w:t>
            </w:r>
            <w:r>
              <w:rPr>
                <w:rFonts w:ascii="Times New Roman" w:eastAsia="Times New Roman" w:hAnsi="Times New Roman" w:cs="Times New Roman"/>
                <w:sz w:val="24"/>
                <w:szCs w:val="24"/>
                <w:lang w:eastAsia="lt-LT"/>
              </w:rPr>
              <w:t>.</w:t>
            </w:r>
          </w:p>
        </w:tc>
        <w:tc>
          <w:tcPr>
            <w:tcW w:w="7230" w:type="dxa"/>
          </w:tcPr>
          <w:p w14:paraId="4A8F5E37" w14:textId="7554FAB6" w:rsidR="006E2179" w:rsidRDefault="00E452D5" w:rsidP="00FA07DB">
            <w:pPr>
              <w:ind w:left="-13"/>
              <w:rPr>
                <w:rFonts w:ascii="Times New Roman" w:hAnsi="Times New Roman" w:cs="Times New Roman"/>
              </w:rPr>
            </w:pPr>
            <w:r w:rsidRPr="00E452D5">
              <w:rPr>
                <w:rFonts w:ascii="Times New Roman" w:eastAsia="Times New Roman" w:hAnsi="Times New Roman" w:cs="Times New Roman"/>
                <w:sz w:val="24"/>
                <w:szCs w:val="24"/>
                <w:lang w:eastAsia="lt-LT"/>
              </w:rPr>
              <w:t>Vykdant gaisrinių automobilių pirkimus, naudotis ekspertų pagalba Viešųjų pirkimų įstatymo nustatyta tvarka</w:t>
            </w:r>
            <w:r>
              <w:rPr>
                <w:rFonts w:ascii="Times New Roman" w:eastAsia="Times New Roman" w:hAnsi="Times New Roman" w:cs="Times New Roman"/>
                <w:sz w:val="24"/>
                <w:szCs w:val="24"/>
                <w:lang w:eastAsia="lt-LT"/>
              </w:rPr>
              <w:t>.</w:t>
            </w:r>
          </w:p>
        </w:tc>
        <w:tc>
          <w:tcPr>
            <w:tcW w:w="3118" w:type="dxa"/>
          </w:tcPr>
          <w:p w14:paraId="791E42C3" w14:textId="028ACF63" w:rsidR="006E2179" w:rsidRDefault="00E452D5" w:rsidP="00FA07DB">
            <w:pPr>
              <w:ind w:left="-13"/>
              <w:rPr>
                <w:rFonts w:ascii="Times New Roman" w:hAnsi="Times New Roman" w:cs="Times New Roman"/>
              </w:rPr>
            </w:pPr>
            <w:r>
              <w:rPr>
                <w:rFonts w:ascii="Times New Roman" w:hAnsi="Times New Roman" w:cs="Times New Roman"/>
              </w:rPr>
              <w:t>Ateityje bus atsižvelgta pagal poreikį ir galimybes naudotis ekspertų paslaugomis.</w:t>
            </w:r>
          </w:p>
        </w:tc>
      </w:tr>
      <w:tr w:rsidR="00E452D5" w14:paraId="7EAAFF7C" w14:textId="77777777" w:rsidTr="00E452D5">
        <w:tblPrEx>
          <w:tblCellMar>
            <w:top w:w="0" w:type="dxa"/>
            <w:bottom w:w="0" w:type="dxa"/>
          </w:tblCellMar>
        </w:tblPrEx>
        <w:trPr>
          <w:trHeight w:val="436"/>
        </w:trPr>
        <w:tc>
          <w:tcPr>
            <w:tcW w:w="4523" w:type="dxa"/>
          </w:tcPr>
          <w:p w14:paraId="1A18B6A7" w14:textId="0343C76D" w:rsidR="00E452D5" w:rsidRDefault="00E452D5" w:rsidP="00E452D5">
            <w:pPr>
              <w:ind w:left="-13"/>
              <w:jc w:val="both"/>
              <w:rPr>
                <w:rFonts w:ascii="Times New Roman" w:hAnsi="Times New Roman" w:cs="Times New Roman"/>
              </w:rPr>
            </w:pPr>
            <w:r w:rsidRPr="00E452D5">
              <w:rPr>
                <w:rFonts w:ascii="Times New Roman" w:eastAsia="Times New Roman" w:hAnsi="Times New Roman" w:cs="Times New Roman"/>
                <w:sz w:val="24"/>
                <w:szCs w:val="24"/>
                <w:lang w:eastAsia="lt-LT"/>
              </w:rPr>
              <w:t>Tiekėjams galimai suteikiama neviešinama informacija dėl maksimalių pirkimo kainų. Tai kelia neteisėtų susitarimų rizikas</w:t>
            </w:r>
            <w:r>
              <w:rPr>
                <w:rFonts w:ascii="Times New Roman" w:eastAsia="Times New Roman" w:hAnsi="Times New Roman" w:cs="Times New Roman"/>
                <w:sz w:val="24"/>
                <w:szCs w:val="24"/>
                <w:lang w:eastAsia="lt-LT"/>
              </w:rPr>
              <w:t>.</w:t>
            </w:r>
          </w:p>
          <w:p w14:paraId="5C9D15CA" w14:textId="77777777" w:rsidR="00E452D5" w:rsidRDefault="00E452D5" w:rsidP="00E452D5">
            <w:pPr>
              <w:ind w:left="-13"/>
              <w:jc w:val="both"/>
              <w:rPr>
                <w:rFonts w:ascii="Times New Roman" w:hAnsi="Times New Roman" w:cs="Times New Roman"/>
              </w:rPr>
            </w:pPr>
          </w:p>
        </w:tc>
        <w:tc>
          <w:tcPr>
            <w:tcW w:w="7230" w:type="dxa"/>
          </w:tcPr>
          <w:p w14:paraId="1159C3BF" w14:textId="44C41FA0" w:rsidR="00E452D5" w:rsidRDefault="00E452D5" w:rsidP="00E452D5">
            <w:pPr>
              <w:ind w:left="-13"/>
              <w:jc w:val="both"/>
              <w:rPr>
                <w:rFonts w:ascii="Times New Roman" w:hAnsi="Times New Roman" w:cs="Times New Roman"/>
              </w:rPr>
            </w:pPr>
            <w:r w:rsidRPr="00E452D5">
              <w:rPr>
                <w:rFonts w:ascii="Times New Roman" w:eastAsia="Times New Roman" w:hAnsi="Times New Roman" w:cs="Times New Roman"/>
                <w:sz w:val="24"/>
                <w:szCs w:val="24"/>
                <w:lang w:eastAsia="lt-LT"/>
              </w:rPr>
              <w:t>Imtis priemonių, kad pirkimų dalyviams nebūtų atskleidžiamos maksimalios pirkimui skirtų lėšų sumos, kai jos nėra nurodomos viešai</w:t>
            </w:r>
            <w:r>
              <w:rPr>
                <w:rFonts w:ascii="Times New Roman" w:eastAsia="Times New Roman" w:hAnsi="Times New Roman" w:cs="Times New Roman"/>
                <w:sz w:val="24"/>
                <w:szCs w:val="24"/>
                <w:lang w:eastAsia="lt-LT"/>
              </w:rPr>
              <w:t>.</w:t>
            </w:r>
          </w:p>
        </w:tc>
        <w:tc>
          <w:tcPr>
            <w:tcW w:w="3118" w:type="dxa"/>
          </w:tcPr>
          <w:p w14:paraId="3BB7364D" w14:textId="167A254E" w:rsidR="00E452D5" w:rsidRDefault="00E452D5" w:rsidP="00FA07DB">
            <w:pPr>
              <w:ind w:left="-13"/>
              <w:rPr>
                <w:rFonts w:ascii="Times New Roman" w:hAnsi="Times New Roman" w:cs="Times New Roman"/>
              </w:rPr>
            </w:pPr>
            <w:r>
              <w:rPr>
                <w:rFonts w:ascii="Times New Roman" w:hAnsi="Times New Roman" w:cs="Times New Roman"/>
              </w:rPr>
              <w:t>Maksimalios pirkimui skirtų lėšų sumos bus neviešinamos.</w:t>
            </w:r>
          </w:p>
        </w:tc>
      </w:tr>
      <w:tr w:rsidR="00E452D5" w14:paraId="4E1FC847" w14:textId="77777777" w:rsidTr="006E2179">
        <w:tblPrEx>
          <w:tblCellMar>
            <w:top w:w="0" w:type="dxa"/>
            <w:bottom w:w="0" w:type="dxa"/>
          </w:tblCellMar>
        </w:tblPrEx>
        <w:trPr>
          <w:trHeight w:val="588"/>
        </w:trPr>
        <w:tc>
          <w:tcPr>
            <w:tcW w:w="4523" w:type="dxa"/>
          </w:tcPr>
          <w:p w14:paraId="7727AEE1" w14:textId="5A46435D" w:rsidR="00E452D5" w:rsidRDefault="00E452D5" w:rsidP="00E452D5">
            <w:pPr>
              <w:ind w:left="-13"/>
              <w:jc w:val="both"/>
              <w:rPr>
                <w:rFonts w:ascii="Times New Roman" w:hAnsi="Times New Roman" w:cs="Times New Roman"/>
              </w:rPr>
            </w:pPr>
            <w:r w:rsidRPr="00E452D5">
              <w:rPr>
                <w:rFonts w:ascii="Times New Roman" w:eastAsia="Times New Roman" w:hAnsi="Times New Roman" w:cs="Times New Roman"/>
                <w:sz w:val="24"/>
                <w:szCs w:val="24"/>
                <w:lang w:eastAsia="lt-LT"/>
              </w:rPr>
              <w:t>Nedeklaruojami privatūs interesai, kurie kelia (gali kelti) interesų konfliktus</w:t>
            </w:r>
            <w:r>
              <w:rPr>
                <w:rFonts w:ascii="Times New Roman" w:eastAsia="Times New Roman" w:hAnsi="Times New Roman" w:cs="Times New Roman"/>
                <w:sz w:val="24"/>
                <w:szCs w:val="24"/>
                <w:lang w:eastAsia="lt-LT"/>
              </w:rPr>
              <w:t>.</w:t>
            </w:r>
          </w:p>
          <w:p w14:paraId="755AB6FA" w14:textId="77777777" w:rsidR="00E452D5" w:rsidRDefault="00E452D5" w:rsidP="00E452D5">
            <w:pPr>
              <w:ind w:left="-13"/>
              <w:jc w:val="both"/>
              <w:rPr>
                <w:rFonts w:ascii="Times New Roman" w:hAnsi="Times New Roman" w:cs="Times New Roman"/>
              </w:rPr>
            </w:pPr>
          </w:p>
        </w:tc>
        <w:tc>
          <w:tcPr>
            <w:tcW w:w="7230" w:type="dxa"/>
          </w:tcPr>
          <w:p w14:paraId="342A836A" w14:textId="66289C5C" w:rsidR="00E452D5" w:rsidRDefault="00E452D5" w:rsidP="00E452D5">
            <w:pPr>
              <w:ind w:left="-13"/>
              <w:jc w:val="both"/>
              <w:rPr>
                <w:rFonts w:ascii="Times New Roman" w:hAnsi="Times New Roman" w:cs="Times New Roman"/>
              </w:rPr>
            </w:pPr>
            <w:r w:rsidRPr="00E452D5">
              <w:rPr>
                <w:rFonts w:ascii="Times New Roman" w:eastAsia="Times New Roman" w:hAnsi="Times New Roman" w:cs="Times New Roman"/>
                <w:sz w:val="24"/>
                <w:szCs w:val="24"/>
                <w:lang w:eastAsia="lt-LT"/>
              </w:rPr>
              <w:t>Sudaryti darbuotojų, kurie privalo deklaruoti privačius interesus, sąrašus bei patikrinti ar visi šie darbuotojai yra pateikę privačių interesų deklaracijas, ar darbuotojai, kuriems yra pavestos viešųjų pirkimų funkcijos, yra jas deklaravę</w:t>
            </w:r>
            <w:r>
              <w:rPr>
                <w:rFonts w:ascii="Times New Roman" w:eastAsia="Times New Roman" w:hAnsi="Times New Roman" w:cs="Times New Roman"/>
                <w:sz w:val="24"/>
                <w:szCs w:val="24"/>
                <w:lang w:eastAsia="lt-LT"/>
              </w:rPr>
              <w:t>.</w:t>
            </w:r>
          </w:p>
        </w:tc>
        <w:tc>
          <w:tcPr>
            <w:tcW w:w="3118" w:type="dxa"/>
          </w:tcPr>
          <w:p w14:paraId="5E00573E" w14:textId="1F9DC22B" w:rsidR="00E452D5" w:rsidRDefault="00E452D5" w:rsidP="00FA07DB">
            <w:pPr>
              <w:ind w:left="-13"/>
              <w:rPr>
                <w:rFonts w:ascii="Times New Roman" w:hAnsi="Times New Roman" w:cs="Times New Roman"/>
              </w:rPr>
            </w:pPr>
            <w:r>
              <w:rPr>
                <w:rFonts w:ascii="Times New Roman" w:hAnsi="Times New Roman" w:cs="Times New Roman"/>
              </w:rPr>
              <w:t xml:space="preserve">Darbuotojų kuriems yra pavestos viešųjų pirkimų funkcijos </w:t>
            </w:r>
            <w:r w:rsidR="0094607C">
              <w:rPr>
                <w:rFonts w:ascii="Times New Roman" w:hAnsi="Times New Roman" w:cs="Times New Roman"/>
              </w:rPr>
              <w:t>numatoma tikrinti prieš pirkimo procedūrų pradžią.</w:t>
            </w:r>
          </w:p>
        </w:tc>
      </w:tr>
    </w:tbl>
    <w:p w14:paraId="477FA3DB" w14:textId="4E09C3CA" w:rsidR="00457191" w:rsidRDefault="00457191">
      <w:pPr>
        <w:rPr>
          <w:rFonts w:ascii="Times New Roman" w:hAnsi="Times New Roman" w:cs="Times New Roman"/>
        </w:rPr>
      </w:pPr>
    </w:p>
    <w:p w14:paraId="2EB26758" w14:textId="20803749" w:rsidR="0094607C" w:rsidRPr="00457191" w:rsidRDefault="0094607C" w:rsidP="0094607C">
      <w:pPr>
        <w:ind w:left="2592" w:firstLine="1296"/>
        <w:rPr>
          <w:rFonts w:ascii="Times New Roman" w:hAnsi="Times New Roman" w:cs="Times New Roman"/>
        </w:rPr>
      </w:pPr>
      <w:r>
        <w:rPr>
          <w:rFonts w:ascii="Times New Roman" w:hAnsi="Times New Roman" w:cs="Times New Roman"/>
        </w:rPr>
        <w:tab/>
        <w:t>_______________________________________</w:t>
      </w:r>
    </w:p>
    <w:sectPr w:rsidR="0094607C" w:rsidRPr="00457191" w:rsidSect="006E2179">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A2A31"/>
    <w:multiLevelType w:val="hybridMultilevel"/>
    <w:tmpl w:val="52421BD4"/>
    <w:lvl w:ilvl="0" w:tplc="6DA8237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16cid:durableId="1964730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152D51"/>
    <w:rsid w:val="000160E3"/>
    <w:rsid w:val="0006377D"/>
    <w:rsid w:val="00082844"/>
    <w:rsid w:val="0008584E"/>
    <w:rsid w:val="00087EEB"/>
    <w:rsid w:val="00152D51"/>
    <w:rsid w:val="001F3C94"/>
    <w:rsid w:val="0021522C"/>
    <w:rsid w:val="00311F95"/>
    <w:rsid w:val="00345AFB"/>
    <w:rsid w:val="003B31C0"/>
    <w:rsid w:val="003E7499"/>
    <w:rsid w:val="0041799E"/>
    <w:rsid w:val="00446123"/>
    <w:rsid w:val="00457191"/>
    <w:rsid w:val="00461A4B"/>
    <w:rsid w:val="004739A9"/>
    <w:rsid w:val="00481879"/>
    <w:rsid w:val="004D2541"/>
    <w:rsid w:val="004F39E9"/>
    <w:rsid w:val="00581926"/>
    <w:rsid w:val="00673034"/>
    <w:rsid w:val="006E2179"/>
    <w:rsid w:val="006F54FE"/>
    <w:rsid w:val="007918C8"/>
    <w:rsid w:val="00826ACC"/>
    <w:rsid w:val="00841DDC"/>
    <w:rsid w:val="00866A4A"/>
    <w:rsid w:val="008779EE"/>
    <w:rsid w:val="00891ADC"/>
    <w:rsid w:val="0094607C"/>
    <w:rsid w:val="00A425BD"/>
    <w:rsid w:val="00AA4FF5"/>
    <w:rsid w:val="00AB148A"/>
    <w:rsid w:val="00AC7801"/>
    <w:rsid w:val="00AE33D4"/>
    <w:rsid w:val="00B22762"/>
    <w:rsid w:val="00C220C7"/>
    <w:rsid w:val="00C2483A"/>
    <w:rsid w:val="00CB48B6"/>
    <w:rsid w:val="00CC63EB"/>
    <w:rsid w:val="00D66154"/>
    <w:rsid w:val="00E452D5"/>
    <w:rsid w:val="00F42580"/>
    <w:rsid w:val="00FB2731"/>
    <w:rsid w:val="00FC5573"/>
    <w:rsid w:val="00FD08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D72D"/>
  <w15:docId w15:val="{10188DCE-96D1-489F-8901-EF8CF656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2D51"/>
    <w:pPr>
      <w:spacing w:after="0" w:line="240" w:lineRule="auto"/>
    </w:pPr>
    <w:rPr>
      <w:rFonts w:asciiTheme="minorHAnsi" w:hAnsiTheme="minorHAnsi" w:cstheme="minorBid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1">
    <w:name w:val="text1"/>
    <w:basedOn w:val="prastasis"/>
    <w:rsid w:val="00152D51"/>
    <w:pPr>
      <w:spacing w:before="100" w:beforeAutospacing="1" w:after="100" w:afterAutospacing="1"/>
      <w:jc w:val="both"/>
    </w:pPr>
    <w:rPr>
      <w:rFonts w:ascii="Verdana" w:eastAsia="Times New Roman" w:hAnsi="Verdana" w:cs="Times New Roman"/>
      <w:color w:val="000000"/>
      <w:sz w:val="14"/>
      <w:szCs w:val="14"/>
    </w:rPr>
  </w:style>
  <w:style w:type="character" w:styleId="Hipersaitas">
    <w:name w:val="Hyperlink"/>
    <w:basedOn w:val="Numatytasispastraiposriftas"/>
    <w:semiHidden/>
    <w:unhideWhenUsed/>
    <w:rsid w:val="00152D51"/>
    <w:rPr>
      <w:color w:val="0000FF"/>
      <w:u w:val="single"/>
    </w:rPr>
  </w:style>
  <w:style w:type="paragraph" w:customStyle="1" w:styleId="Default">
    <w:name w:val="Default"/>
    <w:rsid w:val="00446123"/>
    <w:pPr>
      <w:autoSpaceDE w:val="0"/>
      <w:autoSpaceDN w:val="0"/>
      <w:adjustRightInd w:val="0"/>
      <w:spacing w:after="0" w:line="240" w:lineRule="auto"/>
    </w:pPr>
    <w:rPr>
      <w:color w:val="000000"/>
    </w:rPr>
  </w:style>
  <w:style w:type="paragraph" w:styleId="Debesliotekstas">
    <w:name w:val="Balloon Text"/>
    <w:basedOn w:val="prastasis"/>
    <w:link w:val="DebesliotekstasDiagrama"/>
    <w:uiPriority w:val="99"/>
    <w:semiHidden/>
    <w:unhideWhenUsed/>
    <w:rsid w:val="00891A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1ADC"/>
    <w:rPr>
      <w:rFonts w:ascii="Segoe UI" w:hAnsi="Segoe UI" w:cs="Segoe UI"/>
      <w:sz w:val="18"/>
      <w:szCs w:val="18"/>
    </w:rPr>
  </w:style>
  <w:style w:type="paragraph" w:styleId="Sraopastraipa">
    <w:name w:val="List Paragraph"/>
    <w:basedOn w:val="prastasis"/>
    <w:uiPriority w:val="34"/>
    <w:qFormat/>
    <w:rsid w:val="00FC5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6662">
      <w:bodyDiv w:val="1"/>
      <w:marLeft w:val="0"/>
      <w:marRight w:val="0"/>
      <w:marTop w:val="0"/>
      <w:marBottom w:val="0"/>
      <w:divBdr>
        <w:top w:val="none" w:sz="0" w:space="0" w:color="auto"/>
        <w:left w:val="none" w:sz="0" w:space="0" w:color="auto"/>
        <w:bottom w:val="none" w:sz="0" w:space="0" w:color="auto"/>
        <w:right w:val="none" w:sz="0" w:space="0" w:color="auto"/>
      </w:divBdr>
    </w:div>
    <w:div w:id="13970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Pages>
  <Words>2647</Words>
  <Characters>1509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Dell</cp:lastModifiedBy>
  <cp:revision>28</cp:revision>
  <cp:lastPrinted>2024-05-07T08:16:00Z</cp:lastPrinted>
  <dcterms:created xsi:type="dcterms:W3CDTF">2021-02-02T10:44:00Z</dcterms:created>
  <dcterms:modified xsi:type="dcterms:W3CDTF">2025-11-14T11:23:00Z</dcterms:modified>
</cp:coreProperties>
</file>